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D6C96" w14:textId="1B2051BC" w:rsidR="008C6FEA" w:rsidRDefault="00651C74" w:rsidP="00651C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1C74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ОБЖ в 8-9 классах.</w:t>
      </w:r>
    </w:p>
    <w:p w14:paraId="5AA456BF" w14:textId="77777777" w:rsidR="00651C74" w:rsidRPr="00651C74" w:rsidRDefault="00651C74" w:rsidP="00651C74">
      <w:pPr>
        <w:rPr>
          <w:rFonts w:ascii="Times New Roman" w:hAnsi="Times New Roman" w:cs="Times New Roman"/>
          <w:sz w:val="24"/>
          <w:szCs w:val="24"/>
        </w:rPr>
      </w:pPr>
      <w:r w:rsidRPr="00651C74">
        <w:rPr>
          <w:rFonts w:ascii="Times New Roman" w:hAnsi="Times New Roman" w:cs="Times New Roman"/>
          <w:sz w:val="24"/>
          <w:szCs w:val="24"/>
        </w:rPr>
        <w:t>Рабочая программа по основам безопасности жизнедеятельности (далее – ОБЖ) разработана на основе Концепции преподавания учебного предмета «Основы безопасности жизнедеятельности» (утверждена Решением Коллегии Министерства просвещения Российской Федерации, протокол от 24 декабря 2018 г. № ПК-1вн), требований к результатам освоения программы основного общего образования, представленных в Федеральном государственном образовательном стандарте (далее – ФГОС) основного общего образования (утверждён приказом Министерства просвещения Российской Федерации от 31 мая 2021 г. № 287)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ОБЖ, федеральной рабочей программы воспитания.</w:t>
      </w:r>
    </w:p>
    <w:p w14:paraId="6DA0C84F" w14:textId="77777777" w:rsidR="00651C74" w:rsidRPr="00651C74" w:rsidRDefault="00651C74" w:rsidP="00651C74">
      <w:pPr>
        <w:rPr>
          <w:rFonts w:ascii="Times New Roman" w:hAnsi="Times New Roman" w:cs="Times New Roman"/>
          <w:sz w:val="24"/>
          <w:szCs w:val="24"/>
        </w:rPr>
      </w:pPr>
      <w:r w:rsidRPr="00651C74">
        <w:rPr>
          <w:rFonts w:ascii="Times New Roman" w:hAnsi="Times New Roman" w:cs="Times New Roman"/>
          <w:sz w:val="24"/>
          <w:szCs w:val="24"/>
        </w:rPr>
        <w:t>Настоящая Программа обеспечивает:</w:t>
      </w:r>
    </w:p>
    <w:p w14:paraId="4C316041" w14:textId="77777777" w:rsidR="00651C74" w:rsidRPr="00651C74" w:rsidRDefault="00651C74" w:rsidP="00651C74">
      <w:pPr>
        <w:rPr>
          <w:rFonts w:ascii="Times New Roman" w:hAnsi="Times New Roman" w:cs="Times New Roman"/>
          <w:sz w:val="24"/>
          <w:szCs w:val="24"/>
        </w:rPr>
      </w:pPr>
      <w:r w:rsidRPr="00651C74">
        <w:rPr>
          <w:rFonts w:ascii="Times New Roman" w:hAnsi="Times New Roman" w:cs="Times New Roman"/>
          <w:sz w:val="24"/>
          <w:szCs w:val="24"/>
        </w:rPr>
        <w:t>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поведения;</w:t>
      </w:r>
    </w:p>
    <w:p w14:paraId="1D468AA3" w14:textId="77777777" w:rsidR="00651C74" w:rsidRPr="00651C74" w:rsidRDefault="00651C74" w:rsidP="00651C74">
      <w:pPr>
        <w:rPr>
          <w:rFonts w:ascii="Times New Roman" w:hAnsi="Times New Roman" w:cs="Times New Roman"/>
          <w:sz w:val="24"/>
          <w:szCs w:val="24"/>
        </w:rPr>
      </w:pPr>
      <w:r w:rsidRPr="00651C74">
        <w:rPr>
          <w:rFonts w:ascii="Times New Roman" w:hAnsi="Times New Roman" w:cs="Times New Roman"/>
          <w:sz w:val="24"/>
          <w:szCs w:val="24"/>
        </w:rPr>
        <w:t>прочное усвоение обучающимися основных ключевых понятий, обеспечивающих преемственность изучения основ комплексной безопасности личности на следующем уровне образования;</w:t>
      </w:r>
    </w:p>
    <w:p w14:paraId="36414DB5" w14:textId="77777777" w:rsidR="00651C74" w:rsidRPr="00651C74" w:rsidRDefault="00651C74" w:rsidP="00651C74">
      <w:pPr>
        <w:rPr>
          <w:rFonts w:ascii="Times New Roman" w:hAnsi="Times New Roman" w:cs="Times New Roman"/>
          <w:sz w:val="24"/>
          <w:szCs w:val="24"/>
        </w:rPr>
      </w:pPr>
      <w:r w:rsidRPr="00651C74">
        <w:rPr>
          <w:rFonts w:ascii="Times New Roman" w:hAnsi="Times New Roman" w:cs="Times New Roman"/>
          <w:sz w:val="24"/>
          <w:szCs w:val="24"/>
        </w:rPr>
        <w:t>возможность выработки и закрепления у обучающихся умений и навыков, необходимых для последующей жизни;</w:t>
      </w:r>
    </w:p>
    <w:p w14:paraId="024EDEF7" w14:textId="77777777" w:rsidR="00651C74" w:rsidRPr="00651C74" w:rsidRDefault="00651C74" w:rsidP="00651C74">
      <w:pPr>
        <w:rPr>
          <w:rFonts w:ascii="Times New Roman" w:hAnsi="Times New Roman" w:cs="Times New Roman"/>
          <w:sz w:val="24"/>
          <w:szCs w:val="24"/>
        </w:rPr>
      </w:pPr>
      <w:r w:rsidRPr="00651C74">
        <w:rPr>
          <w:rFonts w:ascii="Times New Roman" w:hAnsi="Times New Roman" w:cs="Times New Roman"/>
          <w:sz w:val="24"/>
          <w:szCs w:val="24"/>
        </w:rPr>
        <w:t>выработку практико-ориентированных компетенций, соответствующих потребностям современности;</w:t>
      </w:r>
    </w:p>
    <w:p w14:paraId="26CC64C7" w14:textId="77777777" w:rsidR="00651C74" w:rsidRPr="00651C74" w:rsidRDefault="00651C74" w:rsidP="00651C74">
      <w:pPr>
        <w:rPr>
          <w:rFonts w:ascii="Times New Roman" w:hAnsi="Times New Roman" w:cs="Times New Roman"/>
          <w:sz w:val="24"/>
          <w:szCs w:val="24"/>
        </w:rPr>
      </w:pPr>
      <w:r w:rsidRPr="00651C74">
        <w:rPr>
          <w:rFonts w:ascii="Times New Roman" w:hAnsi="Times New Roman" w:cs="Times New Roman"/>
          <w:sz w:val="24"/>
          <w:szCs w:val="24"/>
        </w:rPr>
        <w:t>реализацию оптимального баланса межпредметных связей и их разумное взаимодополнение, способствующее формированию практических умений и навыков.</w:t>
      </w:r>
    </w:p>
    <w:p w14:paraId="0A42DEDF" w14:textId="77777777" w:rsidR="00651C74" w:rsidRPr="00651C74" w:rsidRDefault="00651C74" w:rsidP="00651C74">
      <w:pPr>
        <w:rPr>
          <w:rFonts w:ascii="Times New Roman" w:hAnsi="Times New Roman" w:cs="Times New Roman"/>
          <w:sz w:val="24"/>
          <w:szCs w:val="24"/>
        </w:rPr>
      </w:pPr>
      <w:r w:rsidRPr="00651C74">
        <w:rPr>
          <w:rFonts w:ascii="Times New Roman" w:hAnsi="Times New Roman" w:cs="Times New Roman"/>
          <w:sz w:val="24"/>
          <w:szCs w:val="24"/>
        </w:rPr>
        <w:t>В Программе содержание учебного предмета ОБЖ структурно представлено десятью модулями (тематическими линиями),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образования:</w:t>
      </w:r>
    </w:p>
    <w:p w14:paraId="426CBA72" w14:textId="77777777" w:rsidR="00651C74" w:rsidRPr="00651C74" w:rsidRDefault="00651C74" w:rsidP="00651C74">
      <w:pPr>
        <w:rPr>
          <w:rFonts w:ascii="Times New Roman" w:hAnsi="Times New Roman" w:cs="Times New Roman"/>
          <w:sz w:val="24"/>
          <w:szCs w:val="24"/>
        </w:rPr>
      </w:pPr>
      <w:r w:rsidRPr="00651C74">
        <w:rPr>
          <w:rFonts w:ascii="Times New Roman" w:hAnsi="Times New Roman" w:cs="Times New Roman"/>
          <w:sz w:val="24"/>
          <w:szCs w:val="24"/>
        </w:rPr>
        <w:t>модуль № 1 «Культура безопасности жизнедеятельности в современном обществе»;</w:t>
      </w:r>
    </w:p>
    <w:p w14:paraId="60399269" w14:textId="77777777" w:rsidR="00651C74" w:rsidRPr="00651C74" w:rsidRDefault="00651C74" w:rsidP="00651C74">
      <w:pPr>
        <w:rPr>
          <w:rFonts w:ascii="Times New Roman" w:hAnsi="Times New Roman" w:cs="Times New Roman"/>
          <w:sz w:val="24"/>
          <w:szCs w:val="24"/>
        </w:rPr>
      </w:pPr>
      <w:r w:rsidRPr="00651C74">
        <w:rPr>
          <w:rFonts w:ascii="Times New Roman" w:hAnsi="Times New Roman" w:cs="Times New Roman"/>
          <w:sz w:val="24"/>
          <w:szCs w:val="24"/>
        </w:rPr>
        <w:t>модуль № 2 «Безопасность в быту»;</w:t>
      </w:r>
    </w:p>
    <w:p w14:paraId="1BB2AEAC" w14:textId="77777777" w:rsidR="00651C74" w:rsidRPr="00651C74" w:rsidRDefault="00651C74" w:rsidP="00651C74">
      <w:pPr>
        <w:rPr>
          <w:rFonts w:ascii="Times New Roman" w:hAnsi="Times New Roman" w:cs="Times New Roman"/>
          <w:sz w:val="24"/>
          <w:szCs w:val="24"/>
        </w:rPr>
      </w:pPr>
      <w:r w:rsidRPr="00651C74">
        <w:rPr>
          <w:rFonts w:ascii="Times New Roman" w:hAnsi="Times New Roman" w:cs="Times New Roman"/>
          <w:sz w:val="24"/>
          <w:szCs w:val="24"/>
        </w:rPr>
        <w:t>модуль № 3 «Безопасность на транспорте»;</w:t>
      </w:r>
    </w:p>
    <w:p w14:paraId="30E3BEDF" w14:textId="77777777" w:rsidR="00651C74" w:rsidRPr="00651C74" w:rsidRDefault="00651C74" w:rsidP="00651C74">
      <w:pPr>
        <w:rPr>
          <w:rFonts w:ascii="Times New Roman" w:hAnsi="Times New Roman" w:cs="Times New Roman"/>
          <w:sz w:val="24"/>
          <w:szCs w:val="24"/>
        </w:rPr>
      </w:pPr>
      <w:r w:rsidRPr="00651C74">
        <w:rPr>
          <w:rFonts w:ascii="Times New Roman" w:hAnsi="Times New Roman" w:cs="Times New Roman"/>
          <w:sz w:val="24"/>
          <w:szCs w:val="24"/>
        </w:rPr>
        <w:t>модуль № 4 «Безопасность в общественных местах»;</w:t>
      </w:r>
    </w:p>
    <w:p w14:paraId="2C1E484E" w14:textId="77777777" w:rsidR="00651C74" w:rsidRPr="00651C74" w:rsidRDefault="00651C74" w:rsidP="00651C74">
      <w:pPr>
        <w:rPr>
          <w:rFonts w:ascii="Times New Roman" w:hAnsi="Times New Roman" w:cs="Times New Roman"/>
          <w:sz w:val="24"/>
          <w:szCs w:val="24"/>
        </w:rPr>
      </w:pPr>
      <w:r w:rsidRPr="00651C74">
        <w:rPr>
          <w:rFonts w:ascii="Times New Roman" w:hAnsi="Times New Roman" w:cs="Times New Roman"/>
          <w:sz w:val="24"/>
          <w:szCs w:val="24"/>
        </w:rPr>
        <w:t>модуль № 5 «Безопасность в природной среде»;</w:t>
      </w:r>
    </w:p>
    <w:p w14:paraId="20C8A344" w14:textId="77777777" w:rsidR="00651C74" w:rsidRPr="00651C74" w:rsidRDefault="00651C74" w:rsidP="00651C74">
      <w:pPr>
        <w:rPr>
          <w:rFonts w:ascii="Times New Roman" w:hAnsi="Times New Roman" w:cs="Times New Roman"/>
          <w:sz w:val="24"/>
          <w:szCs w:val="24"/>
        </w:rPr>
      </w:pPr>
      <w:r w:rsidRPr="00651C74">
        <w:rPr>
          <w:rFonts w:ascii="Times New Roman" w:hAnsi="Times New Roman" w:cs="Times New Roman"/>
          <w:sz w:val="24"/>
          <w:szCs w:val="24"/>
        </w:rPr>
        <w:t>модуль № 6 «Здоровье и как его сохранить. Основы медицинских знаний»;</w:t>
      </w:r>
    </w:p>
    <w:p w14:paraId="4C2C33C1" w14:textId="77777777" w:rsidR="00651C74" w:rsidRPr="00651C74" w:rsidRDefault="00651C74" w:rsidP="00651C74">
      <w:pPr>
        <w:rPr>
          <w:rFonts w:ascii="Times New Roman" w:hAnsi="Times New Roman" w:cs="Times New Roman"/>
          <w:sz w:val="24"/>
          <w:szCs w:val="24"/>
        </w:rPr>
      </w:pPr>
      <w:r w:rsidRPr="00651C74">
        <w:rPr>
          <w:rFonts w:ascii="Times New Roman" w:hAnsi="Times New Roman" w:cs="Times New Roman"/>
          <w:sz w:val="24"/>
          <w:szCs w:val="24"/>
        </w:rPr>
        <w:t>модуль № 7 «Безопасность в социуме»;</w:t>
      </w:r>
    </w:p>
    <w:p w14:paraId="56CA5AF6" w14:textId="77777777" w:rsidR="00651C74" w:rsidRPr="00651C74" w:rsidRDefault="00651C74" w:rsidP="00651C74">
      <w:pPr>
        <w:rPr>
          <w:rFonts w:ascii="Times New Roman" w:hAnsi="Times New Roman" w:cs="Times New Roman"/>
          <w:sz w:val="24"/>
          <w:szCs w:val="24"/>
        </w:rPr>
      </w:pPr>
      <w:r w:rsidRPr="00651C74">
        <w:rPr>
          <w:rFonts w:ascii="Times New Roman" w:hAnsi="Times New Roman" w:cs="Times New Roman"/>
          <w:sz w:val="24"/>
          <w:szCs w:val="24"/>
        </w:rPr>
        <w:t>модуль № 8 «Безопасность в информационном пространстве»;</w:t>
      </w:r>
    </w:p>
    <w:p w14:paraId="2C108621" w14:textId="77777777" w:rsidR="00651C74" w:rsidRPr="00651C74" w:rsidRDefault="00651C74" w:rsidP="00651C74">
      <w:pPr>
        <w:rPr>
          <w:rFonts w:ascii="Times New Roman" w:hAnsi="Times New Roman" w:cs="Times New Roman"/>
          <w:sz w:val="24"/>
          <w:szCs w:val="24"/>
        </w:rPr>
      </w:pPr>
      <w:r w:rsidRPr="00651C74">
        <w:rPr>
          <w:rFonts w:ascii="Times New Roman" w:hAnsi="Times New Roman" w:cs="Times New Roman"/>
          <w:sz w:val="24"/>
          <w:szCs w:val="24"/>
        </w:rPr>
        <w:t>модуль № 9 «Основы противодействия экстремизму и терроризму»;</w:t>
      </w:r>
    </w:p>
    <w:p w14:paraId="10F67602" w14:textId="77777777" w:rsidR="00651C74" w:rsidRPr="00651C74" w:rsidRDefault="00651C74" w:rsidP="00651C74">
      <w:pPr>
        <w:rPr>
          <w:rFonts w:ascii="Times New Roman" w:hAnsi="Times New Roman" w:cs="Times New Roman"/>
          <w:sz w:val="24"/>
          <w:szCs w:val="24"/>
        </w:rPr>
      </w:pPr>
      <w:r w:rsidRPr="00651C74">
        <w:rPr>
          <w:rFonts w:ascii="Times New Roman" w:hAnsi="Times New Roman" w:cs="Times New Roman"/>
          <w:sz w:val="24"/>
          <w:szCs w:val="24"/>
        </w:rPr>
        <w:t>модуль №10 «Взаимодействие личности, общества и государства в обеспечении безопасности жизни и здоровья населения».</w:t>
      </w:r>
    </w:p>
    <w:p w14:paraId="41EC5889" w14:textId="30709FE8" w:rsidR="00651C74" w:rsidRDefault="00651C74" w:rsidP="00651C74">
      <w:pPr>
        <w:rPr>
          <w:rFonts w:ascii="Times New Roman" w:hAnsi="Times New Roman" w:cs="Times New Roman"/>
          <w:sz w:val="24"/>
          <w:szCs w:val="24"/>
        </w:rPr>
      </w:pPr>
      <w:r w:rsidRPr="00651C74">
        <w:rPr>
          <w:rFonts w:ascii="Times New Roman" w:hAnsi="Times New Roman" w:cs="Times New Roman"/>
          <w:sz w:val="24"/>
          <w:szCs w:val="24"/>
        </w:rPr>
        <w:lastRenderedPageBreak/>
        <w:t>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опасность → по возможности её избегать → при необходимости действовать». Учебный материал систематизирован по сферам возможных проявлений рисков и опасностей: помещения и бытовые условия; улица и общественные места; природные условия; коммуникационные связи и каналы; объекты и учреждения культуры и пр.</w:t>
      </w:r>
    </w:p>
    <w:p w14:paraId="7FB40EBC" w14:textId="77777777" w:rsidR="00651C74" w:rsidRPr="00651C74" w:rsidRDefault="00651C74" w:rsidP="00651C74">
      <w:pPr>
        <w:rPr>
          <w:rFonts w:ascii="Times New Roman" w:hAnsi="Times New Roman" w:cs="Times New Roman"/>
          <w:sz w:val="24"/>
          <w:szCs w:val="24"/>
        </w:rPr>
      </w:pPr>
      <w:r w:rsidRPr="00651C74">
        <w:rPr>
          <w:rFonts w:ascii="Times New Roman" w:hAnsi="Times New Roman" w:cs="Times New Roman"/>
          <w:sz w:val="24"/>
          <w:szCs w:val="24"/>
        </w:rPr>
        <w:t>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14:paraId="39A63CF5" w14:textId="77777777" w:rsidR="00651C74" w:rsidRPr="00651C74" w:rsidRDefault="00651C74" w:rsidP="00651C74">
      <w:pPr>
        <w:rPr>
          <w:rFonts w:ascii="Times New Roman" w:hAnsi="Times New Roman" w:cs="Times New Roman"/>
          <w:sz w:val="24"/>
          <w:szCs w:val="24"/>
        </w:rPr>
      </w:pPr>
      <w:r w:rsidRPr="00651C74">
        <w:rPr>
          <w:rFonts w:ascii="Times New Roman" w:hAnsi="Times New Roman" w:cs="Times New Roman"/>
          <w:sz w:val="24"/>
          <w:szCs w:val="24"/>
        </w:rPr>
        <w:t>•</w:t>
      </w:r>
      <w:r w:rsidRPr="00651C74">
        <w:rPr>
          <w:rFonts w:ascii="Times New Roman" w:hAnsi="Times New Roman" w:cs="Times New Roman"/>
          <w:sz w:val="24"/>
          <w:szCs w:val="24"/>
        </w:rPr>
        <w:tab/>
        <w:t>способность построения модели индивидуального безопасного поведения на основе понимания необходимости ведения здорового образа жизни, причин, механизмов возникновения и возможных последствий различных опасных и чрезвычайных ситуаций, знаний и умений применять необходимые средства и приемы рационального и безопасного поведения при их проявлении;</w:t>
      </w:r>
    </w:p>
    <w:p w14:paraId="397D43D1" w14:textId="77777777" w:rsidR="00651C74" w:rsidRPr="00651C74" w:rsidRDefault="00651C74" w:rsidP="00651C74">
      <w:pPr>
        <w:rPr>
          <w:rFonts w:ascii="Times New Roman" w:hAnsi="Times New Roman" w:cs="Times New Roman"/>
          <w:sz w:val="24"/>
          <w:szCs w:val="24"/>
        </w:rPr>
      </w:pPr>
      <w:r w:rsidRPr="00651C74">
        <w:rPr>
          <w:rFonts w:ascii="Times New Roman" w:hAnsi="Times New Roman" w:cs="Times New Roman"/>
          <w:sz w:val="24"/>
          <w:szCs w:val="24"/>
        </w:rPr>
        <w:t>•</w:t>
      </w:r>
      <w:r w:rsidRPr="00651C74">
        <w:rPr>
          <w:rFonts w:ascii="Times New Roman" w:hAnsi="Times New Roman" w:cs="Times New Roman"/>
          <w:sz w:val="24"/>
          <w:szCs w:val="24"/>
        </w:rPr>
        <w:tab/>
        <w:t>сформированность активной жизненной позиции, осознанное понимание значимости личного безопасного поведения в интересах безопасности личности, общества и государства;</w:t>
      </w:r>
    </w:p>
    <w:p w14:paraId="159F8757" w14:textId="77777777" w:rsidR="00651C74" w:rsidRPr="00651C74" w:rsidRDefault="00651C74" w:rsidP="00651C74">
      <w:pPr>
        <w:rPr>
          <w:rFonts w:ascii="Times New Roman" w:hAnsi="Times New Roman" w:cs="Times New Roman"/>
          <w:sz w:val="24"/>
          <w:szCs w:val="24"/>
        </w:rPr>
      </w:pPr>
      <w:r w:rsidRPr="00651C74">
        <w:rPr>
          <w:rFonts w:ascii="Times New Roman" w:hAnsi="Times New Roman" w:cs="Times New Roman"/>
          <w:sz w:val="24"/>
          <w:szCs w:val="24"/>
        </w:rPr>
        <w:t>•</w:t>
      </w:r>
      <w:r w:rsidRPr="00651C74">
        <w:rPr>
          <w:rFonts w:ascii="Times New Roman" w:hAnsi="Times New Roman" w:cs="Times New Roman"/>
          <w:sz w:val="24"/>
          <w:szCs w:val="24"/>
        </w:rPr>
        <w:tab/>
        <w:t>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природного, техногенного и социального характера.</w:t>
      </w:r>
    </w:p>
    <w:p w14:paraId="6BB34266" w14:textId="566BD6CF" w:rsidR="00651C74" w:rsidRPr="00651C74" w:rsidRDefault="00651C74" w:rsidP="00651C7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51C74">
        <w:rPr>
          <w:rFonts w:ascii="Times New Roman" w:hAnsi="Times New Roman" w:cs="Times New Roman"/>
          <w:sz w:val="24"/>
          <w:szCs w:val="24"/>
        </w:rPr>
        <w:t>Изучение учебного предмета ОБЖ предусматривается в течение двух лет, в 8–9 классах по 1 часу в неделю. Всего на изучение предмета ОБЖ отводится 68 часов, из них по 34 часа в каждом классе.</w:t>
      </w:r>
    </w:p>
    <w:sectPr w:rsidR="00651C74" w:rsidRPr="00651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99"/>
    <w:rsid w:val="00651C74"/>
    <w:rsid w:val="008735D2"/>
    <w:rsid w:val="008B5E99"/>
    <w:rsid w:val="00C0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AFAB"/>
  <w15:chartTrackingRefBased/>
  <w15:docId w15:val="{EFBCCD67-8BF5-4EEA-AA3A-242CC87C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KAB223PC2</dc:creator>
  <cp:keywords/>
  <dc:description/>
  <cp:lastModifiedBy>KAB223PC2</cp:lastModifiedBy>
  <cp:revision>2</cp:revision>
  <dcterms:created xsi:type="dcterms:W3CDTF">2023-11-16T05:05:00Z</dcterms:created>
  <dcterms:modified xsi:type="dcterms:W3CDTF">2023-11-16T05:08:00Z</dcterms:modified>
</cp:coreProperties>
</file>